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8E" w:rsidRDefault="00EE678E" w:rsidP="00E531E9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080809"/>
          <w:sz w:val="23"/>
          <w:szCs w:val="23"/>
          <w:lang w:val="hy-AM"/>
        </w:rPr>
      </w:pPr>
    </w:p>
    <w:p w:rsidR="00EE678E" w:rsidRDefault="00EE678E" w:rsidP="00E531E9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080809"/>
          <w:sz w:val="23"/>
          <w:szCs w:val="23"/>
          <w:lang w:val="hy-AM"/>
        </w:rPr>
      </w:pP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bookmarkStart w:id="0" w:name="_GoBack"/>
      <w:bookmarkEnd w:id="0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ՀԱՅՏԱՐԱՐՈՒԹՅՈՒՆ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Հայտարարվում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է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մրցույթ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`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ՀՀ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Սյունիքի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մարզի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«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Սյունիքի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միջնակարգ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դպրոց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»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ՊՈԱԿ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-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ի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ԹԳՀԳ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/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ինֆորմատիկայի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/ (11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դասաժամ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),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երաժշտության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(9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դասաժամ</w:t>
      </w:r>
      <w:proofErr w:type="spellEnd"/>
      <w:proofErr w:type="gramStart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) ,</w:t>
      </w:r>
      <w:proofErr w:type="gram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դասվարի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(14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դասաժամ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)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ուսուցչի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թափուր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տեղի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համար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: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  <w:lang w:val="hy-AM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Մրցույթն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անցկացվում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է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երկու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փուլով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`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թեստավորման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հարցազրույցի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: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Թեստավորման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փուլն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անցկացվում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է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`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ըստ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ՀՀ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ԿԳՄՍՆ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մշակած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հարցաշարի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: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Հարցազրույցի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փուլի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հարցաշարը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կազմում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է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հաստատությունը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յուրաքանչյուր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մասնակցի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հետ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հարցազրույցն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անցկացնում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առանձին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: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Մրցույթին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մասնակցելու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համար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պետք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է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ներկայացնել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`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- </w:t>
      </w:r>
      <w:proofErr w:type="spellStart"/>
      <w:proofErr w:type="gram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դիմում</w:t>
      </w:r>
      <w:proofErr w:type="spellEnd"/>
      <w:proofErr w:type="gram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(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Ձեւ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1),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մեկ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լուսանկար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3x4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չափի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,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- </w:t>
      </w:r>
      <w:proofErr w:type="spellStart"/>
      <w:proofErr w:type="gram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բարձրագույն</w:t>
      </w:r>
      <w:proofErr w:type="spellEnd"/>
      <w:proofErr w:type="gram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կրթությունը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հավաստող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փաստաթուղթ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(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դիպլոմ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),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- </w:t>
      </w:r>
      <w:proofErr w:type="spellStart"/>
      <w:proofErr w:type="gram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անձը</w:t>
      </w:r>
      <w:proofErr w:type="spellEnd"/>
      <w:proofErr w:type="gram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հաստատող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փաստաթուղթ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,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- «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Հանրակրթության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մասին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»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ՀՀ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օրենքի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26-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րդ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հոդվածի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1-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ին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մասին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համապատասխան</w:t>
      </w:r>
      <w:proofErr w:type="spellEnd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՝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աշխատանքային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ստաժի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վերաբերյալ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տեղեկանք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աշխատավայրից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աշխատանքային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գրքույկի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պատճենը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(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առկայության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դեպքում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),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- </w:t>
      </w:r>
      <w:proofErr w:type="spellStart"/>
      <w:proofErr w:type="gram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ինքնակենսագրություն</w:t>
      </w:r>
      <w:proofErr w:type="spellEnd"/>
      <w:proofErr w:type="gram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(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Ձեւ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5),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- </w:t>
      </w:r>
      <w:proofErr w:type="spellStart"/>
      <w:proofErr w:type="gram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այլ</w:t>
      </w:r>
      <w:proofErr w:type="spellEnd"/>
      <w:proofErr w:type="gram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պետությունների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քաղաքացիները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`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ՀՀ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-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աշխատելու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իրավունքը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հավաստող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փաստաթուղթ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,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-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ՀՀ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արական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սեռի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քաղաքացիները</w:t>
      </w:r>
      <w:proofErr w:type="spellEnd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՝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նաեւ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զինվորական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գրքույկ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,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- </w:t>
      </w:r>
      <w:proofErr w:type="spellStart"/>
      <w:proofErr w:type="gram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հրատարակված</w:t>
      </w:r>
      <w:proofErr w:type="spellEnd"/>
      <w:proofErr w:type="gram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հոդվածների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ցանկ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կամ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գիտական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կոչումը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հավաստող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փաստաթղթեր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(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առկայության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դեպքում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),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- </w:t>
      </w:r>
      <w:proofErr w:type="spellStart"/>
      <w:proofErr w:type="gram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որակավորման</w:t>
      </w:r>
      <w:proofErr w:type="spellEnd"/>
      <w:proofErr w:type="gram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տարակարգ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ունենալու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դեպքում</w:t>
      </w:r>
      <w:proofErr w:type="spellEnd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՝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հավաստող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փաստաթուղթ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: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Տնօրենի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կողմից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նշանակված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պատասխանատու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անձը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փաստաթղթերի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բնօրինակները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համեմատում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է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պատճենների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հետ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բնօրինակները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վերադարձնում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: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Եթե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ներկայացված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փաստաթղթերի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ցանկն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ամբողջական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չէ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կամ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առկա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թերություններ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,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մասնակիցը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կարող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է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մինչեւ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փաստաթղթերի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ընդունման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ժամկետի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ավարտը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վերացնել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համալրել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դրանք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: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Փաստաթղթերն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ընդունվում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նոյեմբերի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2</w:t>
      </w:r>
      <w:r w:rsidR="003A57A6" w:rsidRPr="00EE678E">
        <w:rPr>
          <w:rFonts w:ascii="Sylfaen" w:eastAsia="Times New Roman" w:hAnsi="Sylfaen" w:cs="Segoe UI Historic"/>
          <w:color w:val="080809"/>
          <w:sz w:val="23"/>
          <w:szCs w:val="23"/>
        </w:rPr>
        <w:t>2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-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ից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մինչև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դեկտեմբերի</w:t>
      </w:r>
      <w:proofErr w:type="spellEnd"/>
      <w:r w:rsidR="003A57A6"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="003A57A6" w:rsidRPr="00EE678E">
        <w:rPr>
          <w:rFonts w:ascii="Sylfaen" w:eastAsia="Times New Roman" w:hAnsi="Sylfaen" w:cs="Segoe UI Historic"/>
          <w:color w:val="080809"/>
          <w:sz w:val="23"/>
          <w:szCs w:val="23"/>
          <w:lang w:val="hy-AM"/>
        </w:rPr>
        <w:t>5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-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ը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ներառյալ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,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ամեն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օր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`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ժամը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10:00-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ից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15:00-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ը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,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բացի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շաբաթ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,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կիրակի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եւ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այլ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ոչ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աշխատանքային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օրերից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: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Մրցույթը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տեղի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կունենա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դեկտեմբերի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9-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ին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`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ժամը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12:00-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ին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/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ԹԳՀԳ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,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երաժշտություն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առարկաներ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/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և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ժամը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13:30-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ին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/,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դասվար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/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՝</w:t>
      </w:r>
      <w:r w:rsidRPr="00EE678E">
        <w:rPr>
          <w:rFonts w:ascii="Sylfaen" w:eastAsia="Times New Roman" w:hAnsi="Sylfaen" w:cs="Arial"/>
          <w:color w:val="080809"/>
          <w:sz w:val="23"/>
          <w:szCs w:val="23"/>
          <w:lang w:val="hy-AM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ՀՀ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Սյունիքի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մարզի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Սյունիքի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միջնակարգ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դպրոցում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,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հասցեն</w:t>
      </w:r>
      <w:proofErr w:type="spellEnd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՝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r w:rsidRPr="00EE678E">
        <w:rPr>
          <w:rFonts w:ascii="Sylfaen" w:eastAsia="Times New Roman" w:hAnsi="Sylfaen" w:cs="Arial"/>
          <w:color w:val="080809"/>
          <w:sz w:val="23"/>
          <w:szCs w:val="23"/>
        </w:rPr>
        <w:t>գ</w:t>
      </w:r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.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Սյունիք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,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Վերին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թաղ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19:</w:t>
      </w:r>
    </w:p>
    <w:p w:rsidR="00E531E9" w:rsidRPr="00EE678E" w:rsidRDefault="00E531E9" w:rsidP="00E531E9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80809"/>
          <w:sz w:val="23"/>
          <w:szCs w:val="23"/>
        </w:rPr>
      </w:pP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Տեղեկությունների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համար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զանգահարել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` (094) 06-48-</w:t>
      </w:r>
      <w:proofErr w:type="gramStart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13 ,</w:t>
      </w:r>
      <w:proofErr w:type="gram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 xml:space="preserve"> 0285-2-04-44 </w:t>
      </w:r>
      <w:proofErr w:type="spellStart"/>
      <w:r w:rsidRPr="00EE678E">
        <w:rPr>
          <w:rFonts w:ascii="Sylfaen" w:eastAsia="Times New Roman" w:hAnsi="Sylfaen" w:cs="Arial"/>
          <w:color w:val="080809"/>
          <w:sz w:val="23"/>
          <w:szCs w:val="23"/>
        </w:rPr>
        <w:t>հեռախոսահամարներով</w:t>
      </w:r>
      <w:proofErr w:type="spellEnd"/>
      <w:r w:rsidRPr="00EE678E">
        <w:rPr>
          <w:rFonts w:ascii="Sylfaen" w:eastAsia="Times New Roman" w:hAnsi="Sylfaen" w:cs="Segoe UI Historic"/>
          <w:color w:val="080809"/>
          <w:sz w:val="23"/>
          <w:szCs w:val="23"/>
        </w:rPr>
        <w:t>:</w:t>
      </w:r>
    </w:p>
    <w:p w:rsidR="00DF3390" w:rsidRPr="00EE678E" w:rsidRDefault="00DF3390">
      <w:pPr>
        <w:rPr>
          <w:rFonts w:ascii="Sylfaen" w:hAnsi="Sylfaen"/>
        </w:rPr>
      </w:pPr>
    </w:p>
    <w:sectPr w:rsidR="00DF3390" w:rsidRPr="00EE6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E9"/>
    <w:rsid w:val="003A57A6"/>
    <w:rsid w:val="00655A36"/>
    <w:rsid w:val="00814C30"/>
    <w:rsid w:val="00DE1D57"/>
    <w:rsid w:val="00DF3390"/>
    <w:rsid w:val="00E531E9"/>
    <w:rsid w:val="00E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mayq2022 mayq2022</dc:creator>
  <cp:lastModifiedBy>HP</cp:lastModifiedBy>
  <cp:revision>11</cp:revision>
  <dcterms:created xsi:type="dcterms:W3CDTF">2024-11-21T11:00:00Z</dcterms:created>
  <dcterms:modified xsi:type="dcterms:W3CDTF">2024-11-22T11:33:00Z</dcterms:modified>
</cp:coreProperties>
</file>