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66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A60BC9">
        <w:rPr>
          <w:rFonts w:ascii="Sylfaen" w:hAnsi="Sylfaen"/>
          <w:lang w:val="hy-AM"/>
        </w:rPr>
        <w:t xml:space="preserve">Մրցույթ՝ ՀՀ Սյունիքի մարզի «Գորիսի թիվ 2 հիմնական դպրոց» ՊՈԱԿ –ի </w:t>
      </w:r>
    </w:p>
    <w:p w:rsidR="001A4266" w:rsidRPr="00F2444A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 w:eastAsia="ru-RU"/>
        </w:rPr>
        <w:t xml:space="preserve">Տարրական դասարանների դասվարի  13  ժամ </w:t>
      </w:r>
      <w:r w:rsidRPr="00111D3D">
        <w:rPr>
          <w:rFonts w:ascii="Sylfaen" w:eastAsia="Times New Roman" w:hAnsi="Sylfaen" w:cs="Times New Roman"/>
          <w:sz w:val="24"/>
          <w:szCs w:val="24"/>
          <w:lang w:val="hy-AM" w:eastAsia="ru-RU"/>
        </w:rPr>
        <w:t>թափուր աշխատատեղ</w:t>
      </w:r>
      <w:r>
        <w:rPr>
          <w:rFonts w:ascii="Tahoma" w:eastAsia="Times New Roman" w:hAnsi="Tahoma" w:cs="Tahoma"/>
          <w:sz w:val="24"/>
          <w:szCs w:val="24"/>
          <w:lang w:val="hy-AM" w:eastAsia="ru-RU"/>
        </w:rPr>
        <w:t>։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Մրցույթն անցկացվում է երկու փուլով՝ թեստավորման և հարցազրույցի: Թեստավորման փուլն անցկացվում է ՝ ըստ ՀՀ ԿԳՄՍՆ մշակած հարցաշարի: Հարցազրույցի փուլի հարցաշարը կազմում է հաստատությունը և յուրաքանչյուր մասնակցի հետ հարցազրույցն անցկացվում է առանձին: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Մրցույթին մասնակցելու համար պետք է ներկայացնել՝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-դիմում(ձև 1),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- 1 լուսանկար 3x4 չափի,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-բարձրագույն կրթությոունը հաստատող փաստաթուղթ(դիպլոմ)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-անձը հաստատող փաստաթուղթ,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-«Հանրակրթության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պատճենը՝ (առկայության դեպքում),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-ինքնակենսագրություն(ձև 5),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Այլ պետությունների քաղաքացիները` ՀՀ-ում աշխատելու իրավունքը հավաստող փաստաթուղթ,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-ՀՀ արական սեռի քաղաքացիները՝ նաև զինվորական գրքույկ,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-հրատարակված հոդվածների ցանկ կամ գիտական կոչումը հավաստող փաստաթղթեր (առկայության դեպքում),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-որակավորման տարակարգ ունենալու դեպքում՝ հավաստող փաստաթուղթ: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չէ, կամ առկա են թերություններ, մասնակիցը կարող է մինչև փաստաթղթերի ընդունման ժամկետի ավարտը վերացնել և համալրել դրանք: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 xml:space="preserve">Փաստաթղթերը ընդունվում են </w:t>
      </w:r>
      <w:r>
        <w:rPr>
          <w:rFonts w:ascii="Sylfaen" w:hAnsi="Sylfaen"/>
          <w:lang w:val="hy-AM"/>
        </w:rPr>
        <w:t>ապրիլի 3</w:t>
      </w:r>
      <w:r w:rsidRPr="00281E1F">
        <w:rPr>
          <w:rFonts w:ascii="Sylfaen" w:hAnsi="Sylfaen"/>
          <w:lang w:val="hy-AM"/>
        </w:rPr>
        <w:t>-</w:t>
      </w:r>
      <w:r w:rsidRPr="007E0F6D">
        <w:rPr>
          <w:rFonts w:ascii="Sylfaen" w:hAnsi="Sylfaen"/>
          <w:lang w:val="hy-AM"/>
        </w:rPr>
        <w:t xml:space="preserve">ից մինչև </w:t>
      </w:r>
      <w:r>
        <w:rPr>
          <w:rFonts w:ascii="Sylfaen" w:hAnsi="Sylfaen"/>
          <w:lang w:val="hy-AM"/>
        </w:rPr>
        <w:t xml:space="preserve"> ապրիլի 16</w:t>
      </w:r>
      <w:r w:rsidRPr="007E0F6D">
        <w:rPr>
          <w:rFonts w:ascii="Sylfaen" w:hAnsi="Sylfaen"/>
          <w:lang w:val="hy-AM"/>
        </w:rPr>
        <w:t>-ը ներառյալ, ամեն օր՝ ժամը 9:00-ից 15:00-ը, բացի շաբաթ, կիրակի և ոչ աշխատանքային այլ օրերից:</w:t>
      </w: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</w:p>
    <w:p w:rsidR="001A4266" w:rsidRPr="007E0F6D" w:rsidRDefault="001A4266" w:rsidP="001A4266">
      <w:pPr>
        <w:spacing w:after="0" w:line="360" w:lineRule="auto"/>
        <w:jc w:val="both"/>
        <w:rPr>
          <w:rFonts w:ascii="Sylfaen" w:hAnsi="Sylfaen"/>
          <w:lang w:val="hy-AM"/>
        </w:rPr>
      </w:pPr>
      <w:r w:rsidRPr="007E0F6D">
        <w:rPr>
          <w:rFonts w:ascii="Sylfaen" w:hAnsi="Sylfaen"/>
          <w:lang w:val="hy-AM"/>
        </w:rPr>
        <w:t xml:space="preserve">Մրցույթը տեղի կունենա </w:t>
      </w:r>
      <w:r>
        <w:rPr>
          <w:rFonts w:ascii="Sylfaen" w:hAnsi="Sylfaen"/>
          <w:lang w:val="hy-AM"/>
        </w:rPr>
        <w:t>ապրիլի 18</w:t>
      </w:r>
      <w:r w:rsidRPr="00281E1F">
        <w:rPr>
          <w:rFonts w:ascii="Sylfaen" w:hAnsi="Sylfaen"/>
          <w:lang w:val="hy-AM"/>
        </w:rPr>
        <w:t>-</w:t>
      </w:r>
      <w:r>
        <w:rPr>
          <w:rFonts w:ascii="Sylfaen" w:hAnsi="Sylfaen"/>
          <w:lang w:val="hy-AM"/>
        </w:rPr>
        <w:t>ին</w:t>
      </w:r>
      <w:r w:rsidRPr="007E0F6D">
        <w:rPr>
          <w:rFonts w:ascii="Sylfaen" w:hAnsi="Sylfaen"/>
          <w:lang w:val="hy-AM"/>
        </w:rPr>
        <w:t xml:space="preserve"> ՝ ժամը 15:00-ին , Գորիսի թիվ 2 հիմնական դպրոցում, հասցե՝ ՀՀ Սյունիքի մարզ, Կապանի խճ. 34:</w:t>
      </w:r>
    </w:p>
    <w:p w:rsidR="001A4266" w:rsidRPr="000031B0" w:rsidRDefault="001A4266" w:rsidP="001A4266">
      <w:pPr>
        <w:spacing w:after="0" w:line="360" w:lineRule="auto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Տեղեկությունների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զանգահարել</w:t>
      </w:r>
      <w:proofErr w:type="spellEnd"/>
      <w:r>
        <w:rPr>
          <w:rFonts w:ascii="Sylfaen" w:hAnsi="Sylfaen"/>
          <w:lang w:val="en-US"/>
        </w:rPr>
        <w:t xml:space="preserve"> 077031381 </w:t>
      </w:r>
      <w:proofErr w:type="spellStart"/>
      <w:r>
        <w:rPr>
          <w:rFonts w:ascii="Sylfaen" w:hAnsi="Sylfaen"/>
          <w:lang w:val="en-US"/>
        </w:rPr>
        <w:t>հեռախոսահամարով</w:t>
      </w:r>
      <w:proofErr w:type="spellEnd"/>
      <w:r>
        <w:rPr>
          <w:rFonts w:ascii="Sylfaen" w:hAnsi="Sylfaen"/>
          <w:lang w:val="en-US"/>
        </w:rPr>
        <w:t>:</w:t>
      </w:r>
    </w:p>
    <w:p w:rsidR="000D6693" w:rsidRDefault="000D6693">
      <w:bookmarkStart w:id="0" w:name="_GoBack"/>
      <w:bookmarkEnd w:id="0"/>
    </w:p>
    <w:sectPr w:rsidR="000D6693" w:rsidSect="001B3834">
      <w:pgSz w:w="11906" w:h="16838" w:code="9"/>
      <w:pgMar w:top="993" w:right="101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6A"/>
    <w:rsid w:val="000D6693"/>
    <w:rsid w:val="001A4266"/>
    <w:rsid w:val="00A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42948-E9F9-41D3-83AC-CB77BA8F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2025-04-03T11:14:00Z</dcterms:created>
  <dcterms:modified xsi:type="dcterms:W3CDTF">2025-04-03T11:16:00Z</dcterms:modified>
</cp:coreProperties>
</file>