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8C" w:rsidRDefault="005A7E8C" w:rsidP="005A7E8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ylfaen"/>
          <w:color w:val="080809"/>
          <w:sz w:val="23"/>
          <w:szCs w:val="23"/>
          <w:lang w:eastAsia="ru-RU"/>
        </w:rPr>
      </w:pPr>
      <w:r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ՀԱՅՏԱՐԱՐՈՒԹՅՈՒՆ</w:t>
      </w:r>
    </w:p>
    <w:p w:rsidR="005A7E8C" w:rsidRPr="005A7E8C" w:rsidRDefault="005A7E8C" w:rsidP="005A7E8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ylfaen"/>
          <w:color w:val="080809"/>
          <w:sz w:val="23"/>
          <w:szCs w:val="23"/>
          <w:lang w:eastAsia="ru-RU"/>
        </w:rPr>
      </w:pPr>
    </w:p>
    <w:p w:rsidR="007D7D7E" w:rsidRPr="005A7E8C" w:rsidRDefault="005A7E8C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r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 xml:space="preserve">        </w:t>
      </w:r>
      <w:r w:rsidRPr="005A7E8C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 xml:space="preserve"> 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Մրցույթ</w:t>
      </w:r>
      <w:proofErr w:type="spellEnd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՝</w:t>
      </w:r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ՀՀ</w:t>
      </w:r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Սյունիքի</w:t>
      </w:r>
      <w:proofErr w:type="spellEnd"/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մարզի</w:t>
      </w:r>
      <w:proofErr w:type="spellEnd"/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«</w:t>
      </w:r>
      <w:proofErr w:type="spellStart"/>
      <w:r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Մեղրու</w:t>
      </w:r>
      <w:proofErr w:type="spellEnd"/>
      <w:r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թիվ</w:t>
      </w:r>
      <w:proofErr w:type="spellEnd"/>
      <w:r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 xml:space="preserve"> 1</w:t>
      </w:r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միջնակարգ</w:t>
      </w:r>
      <w:proofErr w:type="spellEnd"/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դպրոց</w:t>
      </w:r>
      <w:proofErr w:type="spellEnd"/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» </w:t>
      </w:r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ՊՈԱԿ</w:t>
      </w:r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-</w:t>
      </w:r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ի</w:t>
      </w:r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«</w:t>
      </w:r>
      <w:proofErr w:type="spellStart"/>
      <w:r w:rsidR="004E075A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Դասվար</w:t>
      </w:r>
      <w:proofErr w:type="spellEnd"/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»</w:t>
      </w:r>
      <w:r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/</w:t>
      </w:r>
      <w:proofErr w:type="spellStart"/>
      <w:r>
        <w:rPr>
          <w:rFonts w:ascii="Sylfaen" w:eastAsia="Times New Roman" w:hAnsi="Sylfaen" w:cs="Segoe UI"/>
          <w:color w:val="080809"/>
          <w:sz w:val="23"/>
          <w:szCs w:val="23"/>
          <w:lang w:eastAsia="ru-RU"/>
        </w:rPr>
        <w:t>փոխարինող</w:t>
      </w:r>
      <w:proofErr w:type="spellEnd"/>
      <w:r>
        <w:rPr>
          <w:rFonts w:ascii="Sylfaen" w:eastAsia="Times New Roman" w:hAnsi="Sylfaen" w:cs="Segoe UI"/>
          <w:color w:val="080809"/>
          <w:sz w:val="23"/>
          <w:szCs w:val="23"/>
          <w:lang w:eastAsia="ru-RU"/>
        </w:rPr>
        <w:t>/</w:t>
      </w:r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(</w:t>
      </w:r>
      <w:r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1</w:t>
      </w:r>
      <w:r w:rsidR="004E075A" w:rsidRPr="004E075A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7</w:t>
      </w:r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դասաժամ</w:t>
      </w:r>
      <w:proofErr w:type="spellEnd"/>
      <w:r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),</w:t>
      </w:r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«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Թվային</w:t>
      </w:r>
      <w:proofErr w:type="spellEnd"/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գրագիտություն</w:t>
      </w:r>
      <w:proofErr w:type="spellEnd"/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և</w:t>
      </w:r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համակարգչային</w:t>
      </w:r>
      <w:proofErr w:type="spellEnd"/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գիտություն</w:t>
      </w:r>
      <w:proofErr w:type="spellEnd"/>
      <w:r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» (10</w:t>
      </w:r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դասաժամ</w:t>
      </w:r>
      <w:proofErr w:type="spellEnd"/>
      <w:r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),</w:t>
      </w:r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«</w:t>
      </w:r>
      <w:proofErr w:type="spellStart"/>
      <w:r w:rsidR="004E075A">
        <w:rPr>
          <w:rFonts w:ascii="Sylfaen" w:eastAsia="Times New Roman" w:hAnsi="Sylfaen" w:cs="Sylfaen"/>
          <w:color w:val="080809"/>
          <w:sz w:val="23"/>
          <w:szCs w:val="23"/>
          <w:lang w:val="en-US" w:eastAsia="ru-RU"/>
        </w:rPr>
        <w:t>Ռուսաց</w:t>
      </w:r>
      <w:proofErr w:type="spellEnd"/>
      <w:r w:rsidR="004E075A" w:rsidRPr="004E075A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 xml:space="preserve"> </w:t>
      </w:r>
      <w:proofErr w:type="spellStart"/>
      <w:r w:rsidR="004E075A">
        <w:rPr>
          <w:rFonts w:ascii="Sylfaen" w:eastAsia="Times New Roman" w:hAnsi="Sylfaen" w:cs="Sylfaen"/>
          <w:color w:val="080809"/>
          <w:sz w:val="23"/>
          <w:szCs w:val="23"/>
          <w:lang w:val="en-US" w:eastAsia="ru-RU"/>
        </w:rPr>
        <w:t>լեզու</w:t>
      </w:r>
      <w:proofErr w:type="spellEnd"/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» (</w:t>
      </w:r>
      <w:r w:rsidR="004E075A" w:rsidRPr="004E075A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8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դասաժամ</w:t>
      </w:r>
      <w:proofErr w:type="spellEnd"/>
      <w:r w:rsidR="004E075A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) ,</w:t>
      </w:r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առարկաների</w:t>
      </w:r>
      <w:proofErr w:type="spellEnd"/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ուսուցիչների</w:t>
      </w:r>
      <w:proofErr w:type="spellEnd"/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թափուր</w:t>
      </w:r>
      <w:proofErr w:type="spellEnd"/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տեղերի</w:t>
      </w:r>
      <w:proofErr w:type="spellEnd"/>
      <w:r w:rsidR="007D7D7E" w:rsidRP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համար</w:t>
      </w:r>
      <w:proofErr w:type="spellEnd"/>
    </w:p>
    <w:p w:rsidR="007D7D7E" w:rsidRPr="007D7D7E" w:rsidRDefault="007D7D7E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Մրցույթն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անցկացվում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է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երկու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փուլով</w:t>
      </w:r>
      <w:proofErr w:type="spellEnd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՝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թեստավորման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և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հարցազրույցի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: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Թեստավորման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փուլն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անցկացվում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է՝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ըստ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ՀՀ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ԿԳՄՍՆ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մշակած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հարցաշարի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: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Հարցազրույցի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փուլի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հարցաշարը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կազմում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է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հաստատությունը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և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յուրաքանչյուր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մասնակցի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հետ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հարցազրույցն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անցկացնում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առանձին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: </w:t>
      </w:r>
    </w:p>
    <w:p w:rsidR="007D7D7E" w:rsidRPr="007D7D7E" w:rsidRDefault="007D7D7E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Մրցույթին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մասնակցելու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համար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պետք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է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ներկայացնել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`</w:t>
      </w:r>
    </w:p>
    <w:p w:rsidR="007D7D7E" w:rsidRPr="007D7D7E" w:rsidRDefault="007D7D7E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-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դիմում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(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ձև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1), </w:t>
      </w:r>
    </w:p>
    <w:p w:rsidR="007D7D7E" w:rsidRPr="007D7D7E" w:rsidRDefault="007D7D7E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- 1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լուսանկար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3x4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չափի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, </w:t>
      </w:r>
    </w:p>
    <w:p w:rsidR="007D7D7E" w:rsidRPr="007D7D7E" w:rsidRDefault="007D7D7E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-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բարձրագույն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կրթությունը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հաստատող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փաստաթուղթ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(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դիպլոմ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), </w:t>
      </w:r>
    </w:p>
    <w:p w:rsidR="007D7D7E" w:rsidRPr="007D7D7E" w:rsidRDefault="007D7D7E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-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անձը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հաստատող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փաստաթուղթ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, </w:t>
      </w:r>
    </w:p>
    <w:p w:rsidR="007D7D7E" w:rsidRPr="007D7D7E" w:rsidRDefault="007D7D7E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- «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Հանրակրթության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մասին</w:t>
      </w:r>
      <w:proofErr w:type="spellEnd"/>
      <w:r w:rsidRPr="007D7D7E">
        <w:rPr>
          <w:rFonts w:ascii="MS Mincho" w:eastAsia="MS Mincho" w:hAnsi="MS Mincho" w:cs="MS Mincho" w:hint="eastAsia"/>
          <w:color w:val="080809"/>
          <w:sz w:val="23"/>
          <w:szCs w:val="23"/>
          <w:lang w:eastAsia="ru-RU"/>
        </w:rPr>
        <w:t>»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ՀՀ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օրենքի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26-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րդ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հոդվածի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1-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ին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մասին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համապատասխան</w:t>
      </w:r>
      <w:proofErr w:type="spellEnd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՝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աշխատանքային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ստաժի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վերաբերյալ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տեղեկանք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աշխատավայրից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և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աշխատանքային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գրքույկի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պատճենը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(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առկայության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դեպքում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), </w:t>
      </w:r>
    </w:p>
    <w:p w:rsidR="007D7D7E" w:rsidRPr="007D7D7E" w:rsidRDefault="007D7D7E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-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ինքնակենսագրություն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(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ձև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5), </w:t>
      </w:r>
    </w:p>
    <w:p w:rsidR="007D7D7E" w:rsidRPr="007D7D7E" w:rsidRDefault="007D7D7E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-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այլ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պետությունների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քաղաքացիները</w:t>
      </w:r>
      <w:proofErr w:type="spellEnd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՝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ՀՀ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-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ում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աշխատելու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իրավունքը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հավաստող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փաստաթուղթ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, </w:t>
      </w:r>
    </w:p>
    <w:p w:rsidR="007D7D7E" w:rsidRPr="007D7D7E" w:rsidRDefault="007D7D7E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-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ՀՀ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արական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սեռի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քաղաքացիները</w:t>
      </w:r>
      <w:proofErr w:type="spellEnd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՝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նաև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զինվորական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գրքույկ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,</w:t>
      </w:r>
    </w:p>
    <w:p w:rsidR="007D7D7E" w:rsidRPr="007D7D7E" w:rsidRDefault="007D7D7E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-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հրատարակված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հոդվածների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ցանկ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կամ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գիտական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կոչումը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հավաստող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փաստաթղթեր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(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առկայության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դեպքում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), </w:t>
      </w:r>
    </w:p>
    <w:p w:rsidR="007D7D7E" w:rsidRPr="007D7D7E" w:rsidRDefault="007D7D7E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-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որակավորման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տարակարգ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ունենալու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դեպքում</w:t>
      </w:r>
      <w:proofErr w:type="spellEnd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՝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հավաստող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փաստաթուղթ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: </w:t>
      </w:r>
    </w:p>
    <w:p w:rsidR="007D7D7E" w:rsidRPr="007D7D7E" w:rsidRDefault="007D7D7E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Տնօրենի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կողմից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նշանակված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պատասխանատու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անձը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փաստաթղթերի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բնօրինակները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համեմատում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է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պատճենների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հետ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և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բնօրինակները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վերադարձնում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: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Եթե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ներկայացված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փաստաթղթերի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ցանկն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ամբողջական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չէ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կամ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առկա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են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թերություններ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,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մասնակիցը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կարող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է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մինչև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փաստաթղթերի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ընդունման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ժամկետի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ավարտը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վերացնել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և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համալրել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դրանք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: </w:t>
      </w:r>
    </w:p>
    <w:p w:rsidR="007D7D7E" w:rsidRPr="007D7D7E" w:rsidRDefault="005A7E8C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r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 xml:space="preserve">    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Փաստաթղթերն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ընդունվում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են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2025</w:t>
      </w:r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թ</w:t>
      </w:r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-</w:t>
      </w:r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ի</w:t>
      </w:r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4E075A">
        <w:rPr>
          <w:rFonts w:ascii="Sylfaen" w:eastAsia="Times New Roman" w:hAnsi="Sylfaen" w:cs="Sylfaen"/>
          <w:color w:val="080809"/>
          <w:sz w:val="23"/>
          <w:szCs w:val="23"/>
          <w:lang w:val="en-US" w:eastAsia="ru-RU"/>
        </w:rPr>
        <w:t>հոկտեմբերի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="004E075A" w:rsidRPr="004E075A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16</w:t>
      </w:r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-</w:t>
      </w:r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ից</w:t>
      </w:r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մինչև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2025</w:t>
      </w:r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թ</w:t>
      </w:r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-</w:t>
      </w:r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ի</w:t>
      </w:r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4E075A">
        <w:rPr>
          <w:rFonts w:ascii="Sylfaen" w:eastAsia="Times New Roman" w:hAnsi="Sylfaen" w:cs="Sylfaen"/>
          <w:color w:val="080809"/>
          <w:sz w:val="23"/>
          <w:szCs w:val="23"/>
          <w:lang w:val="en-US" w:eastAsia="ru-RU"/>
        </w:rPr>
        <w:t>հոկ</w:t>
      </w:r>
      <w:r w:rsidR="00D17FBF">
        <w:rPr>
          <w:rFonts w:ascii="Sylfaen" w:eastAsia="Times New Roman" w:hAnsi="Sylfaen" w:cs="Sylfaen"/>
          <w:color w:val="080809"/>
          <w:sz w:val="23"/>
          <w:szCs w:val="23"/>
          <w:lang w:val="en-US" w:eastAsia="ru-RU"/>
        </w:rPr>
        <w:t>տեմբերի</w:t>
      </w:r>
      <w:proofErr w:type="spellEnd"/>
      <w:r w:rsidR="00D17FBF" w:rsidRPr="00D17FBF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 xml:space="preserve">  </w:t>
      </w:r>
      <w:r w:rsidR="004E075A" w:rsidRPr="004E075A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29</w:t>
      </w:r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-</w:t>
      </w:r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ը</w:t>
      </w:r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ներառյալ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,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ամեն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օր</w:t>
      </w:r>
      <w:proofErr w:type="spellEnd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՝</w:t>
      </w:r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ժամը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10:00-</w:t>
      </w:r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ից</w:t>
      </w:r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15:00-</w:t>
      </w:r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ը</w:t>
      </w:r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,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բացի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շաբաթ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,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կիրակի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և</w:t>
      </w:r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ոչ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աշխատանքային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այլ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7D7D7E"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օրերից</w:t>
      </w:r>
      <w:proofErr w:type="spellEnd"/>
      <w:r w:rsidR="007D7D7E"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: </w:t>
      </w:r>
    </w:p>
    <w:p w:rsidR="007D7D7E" w:rsidRPr="007D7D7E" w:rsidRDefault="007D7D7E" w:rsidP="007D7D7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3"/>
          <w:szCs w:val="23"/>
          <w:lang w:eastAsia="ru-RU"/>
        </w:rPr>
      </w:pP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Մրցույթը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տեղի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կունենա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2025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թ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-</w:t>
      </w:r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ի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="004E075A">
        <w:rPr>
          <w:rFonts w:ascii="Sylfaen" w:eastAsia="Times New Roman" w:hAnsi="Sylfaen" w:cs="Sylfaen"/>
          <w:color w:val="080809"/>
          <w:sz w:val="23"/>
          <w:szCs w:val="23"/>
          <w:lang w:val="en-US" w:eastAsia="ru-RU"/>
        </w:rPr>
        <w:t>նոյ</w:t>
      </w:r>
      <w:r w:rsidR="00D17FBF">
        <w:rPr>
          <w:rFonts w:ascii="Sylfaen" w:eastAsia="Times New Roman" w:hAnsi="Sylfaen" w:cs="Sylfaen"/>
          <w:color w:val="080809"/>
          <w:sz w:val="23"/>
          <w:szCs w:val="23"/>
          <w:lang w:val="en-US" w:eastAsia="ru-RU"/>
        </w:rPr>
        <w:t>եմբերի</w:t>
      </w:r>
      <w:proofErr w:type="spellEnd"/>
      <w:r w:rsidR="004E075A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 xml:space="preserve"> 0</w:t>
      </w:r>
      <w:r w:rsidR="004E075A" w:rsidRPr="004E075A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4</w:t>
      </w:r>
      <w:r w:rsidR="00CC656C" w:rsidRPr="00CC656C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-</w:t>
      </w:r>
      <w:proofErr w:type="spellStart"/>
      <w:r w:rsidR="00CC656C">
        <w:rPr>
          <w:rFonts w:ascii="Sylfaen" w:eastAsia="Times New Roman" w:hAnsi="Sylfaen" w:cs="Sylfaen"/>
          <w:color w:val="080809"/>
          <w:sz w:val="23"/>
          <w:szCs w:val="23"/>
          <w:lang w:val="en-US" w:eastAsia="ru-RU"/>
        </w:rPr>
        <w:t>ին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`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ժամը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="004E075A" w:rsidRPr="004E075A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14:30</w:t>
      </w:r>
      <w:bookmarkStart w:id="0" w:name="_GoBack"/>
      <w:bookmarkEnd w:id="0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-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ին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, </w:t>
      </w:r>
      <w:proofErr w:type="spellStart"/>
      <w:r w:rsidR="005A7E8C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Մեղրու</w:t>
      </w:r>
      <w:proofErr w:type="spellEnd"/>
      <w:r w:rsidR="005A7E8C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 xml:space="preserve"> </w:t>
      </w:r>
      <w:proofErr w:type="spellStart"/>
      <w:r w:rsidR="005A7E8C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թիվ</w:t>
      </w:r>
      <w:proofErr w:type="spellEnd"/>
      <w:r w:rsidR="005A7E8C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 xml:space="preserve"> 1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միջնակարգ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դպրոցում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,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հասցե</w:t>
      </w:r>
      <w:proofErr w:type="spellEnd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՝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ք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.</w:t>
      </w:r>
      <w:r w:rsidR="005A7E8C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Մեղրի,Ադելյան</w:t>
      </w:r>
      <w:proofErr w:type="spellEnd"/>
      <w:r w:rsidR="005A7E8C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 xml:space="preserve"> 1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: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Տեղեկությունների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համար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զանգահարել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r w:rsidR="005A7E8C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094593056 </w:t>
      </w:r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 xml:space="preserve"> </w:t>
      </w:r>
      <w:proofErr w:type="spellStart"/>
      <w:r w:rsidRPr="007D7D7E">
        <w:rPr>
          <w:rFonts w:ascii="Sylfaen" w:eastAsia="Times New Roman" w:hAnsi="Sylfaen" w:cs="Sylfaen"/>
          <w:color w:val="080809"/>
          <w:sz w:val="23"/>
          <w:szCs w:val="23"/>
          <w:lang w:eastAsia="ru-RU"/>
        </w:rPr>
        <w:t>հեռախոսահամարով</w:t>
      </w:r>
      <w:proofErr w:type="spellEnd"/>
      <w:r w:rsidRPr="007D7D7E">
        <w:rPr>
          <w:rFonts w:ascii="inherit" w:eastAsia="Times New Roman" w:hAnsi="inherit" w:cs="Segoe UI"/>
          <w:color w:val="080809"/>
          <w:sz w:val="23"/>
          <w:szCs w:val="23"/>
          <w:lang w:eastAsia="ru-RU"/>
        </w:rPr>
        <w:t>:</w:t>
      </w:r>
    </w:p>
    <w:p w:rsidR="00AD47DF" w:rsidRDefault="00AD47DF"/>
    <w:sectPr w:rsidR="00AD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7200000000000000"/>
    <w:charset w:val="CC"/>
    <w:family w:val="roman"/>
    <w:pitch w:val="variable"/>
    <w:sig w:usb0="E0000AFF" w:usb1="00007843" w:usb2="0000000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7E"/>
    <w:rsid w:val="004E075A"/>
    <w:rsid w:val="005A7E8C"/>
    <w:rsid w:val="007D7D7E"/>
    <w:rsid w:val="00AB77A0"/>
    <w:rsid w:val="00AD47DF"/>
    <w:rsid w:val="00CC656C"/>
    <w:rsid w:val="00D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1569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2025-08-13T06:28:00Z</dcterms:created>
  <dcterms:modified xsi:type="dcterms:W3CDTF">2025-10-15T09:04:00Z</dcterms:modified>
</cp:coreProperties>
</file>